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504CB">
        <w:rPr>
          <w:rFonts w:ascii="Arial" w:hAnsi="Arial" w:cs="Arial"/>
          <w:bCs/>
          <w:color w:val="404040"/>
          <w:sz w:val="24"/>
          <w:szCs w:val="24"/>
        </w:rPr>
        <w:t xml:space="preserve"> Diana González García</w:t>
      </w:r>
    </w:p>
    <w:p w:rsidR="003504CB" w:rsidRPr="003504C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6FC6">
        <w:rPr>
          <w:rFonts w:ascii="Arial" w:hAnsi="Arial" w:cs="Arial"/>
          <w:bCs/>
          <w:color w:val="404040"/>
          <w:sz w:val="24"/>
          <w:szCs w:val="24"/>
        </w:rPr>
        <w:t xml:space="preserve"> A</w:t>
      </w:r>
      <w:r w:rsidR="003504CB">
        <w:rPr>
          <w:rFonts w:ascii="Arial" w:hAnsi="Arial" w:cs="Arial"/>
          <w:bCs/>
          <w:color w:val="404040"/>
          <w:sz w:val="24"/>
          <w:szCs w:val="24"/>
        </w:rPr>
        <w:t>bogado Notario y Actuario</w:t>
      </w:r>
      <w:r w:rsidR="00AD6FC6">
        <w:rPr>
          <w:rFonts w:ascii="Arial" w:hAnsi="Arial" w:cs="Arial"/>
          <w:bCs/>
          <w:color w:val="404040"/>
          <w:sz w:val="24"/>
          <w:szCs w:val="24"/>
        </w:rPr>
        <w:t xml:space="preserve"> (licenciatura)</w:t>
      </w:r>
    </w:p>
    <w:p w:rsidR="003504C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B2A44" w:rsidRPr="003B2A44">
        <w:rPr>
          <w:rFonts w:ascii="Arial" w:hAnsi="Arial" w:cs="Arial"/>
          <w:color w:val="404040"/>
          <w:sz w:val="24"/>
          <w:szCs w:val="24"/>
        </w:rPr>
        <w:t>5221305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D47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A5054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D47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054D">
        <w:rPr>
          <w:rFonts w:ascii="Arial" w:hAnsi="Arial" w:cs="Arial"/>
          <w:color w:val="404040"/>
          <w:sz w:val="24"/>
          <w:szCs w:val="24"/>
        </w:rPr>
        <w:t>dgonzalezg@fiscaliaveracruz.gob.mx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3B2A4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“Seguridad Publica y Prevención del Delito”</w:t>
      </w:r>
    </w:p>
    <w:p w:rsidR="00BA21B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“Escuela Libre de Ciencias Políticas y Administración Pública de Oriente” En la Ciudad de Xalapa, Ver.</w:t>
      </w:r>
    </w:p>
    <w:p w:rsidR="003B2A44" w:rsidRP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B2A44">
        <w:rPr>
          <w:rFonts w:ascii="Arial" w:hAnsi="Arial" w:cs="Arial"/>
          <w:b/>
          <w:bCs/>
          <w:color w:val="404040"/>
          <w:sz w:val="24"/>
          <w:szCs w:val="24"/>
        </w:rPr>
        <w:t>2019</w:t>
      </w:r>
    </w:p>
    <w:p w:rsid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de Estudios Superiores de América Latina A.C: </w:t>
      </w:r>
    </w:p>
    <w:p w:rsid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“Sistema Acusatorio y Oral”</w:t>
      </w:r>
    </w:p>
    <w:p w:rsidR="003B2A44" w:rsidRDefault="003B2A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50C15" w:rsidRDefault="00A50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2000-2004</w:t>
      </w:r>
    </w:p>
    <w:p w:rsidR="00A50C15" w:rsidRDefault="00A50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Abogado Notario Actuario</w:t>
      </w:r>
    </w:p>
    <w:p w:rsidR="00A50C15" w:rsidRDefault="00A50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Ciencias Jurídicas (B.U.A.P)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0C15" w:rsidRDefault="00A50C15" w:rsidP="001D4714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A50C15" w:rsidRPr="00A50C15" w:rsidRDefault="00A50C15" w:rsidP="001D4714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Colaborando en la Fiscalía General del Estado de Puebla. Unidad de Violencia familiar y Delitos de Género, en mesa de trámite.</w:t>
      </w:r>
    </w:p>
    <w:p w:rsidR="00AB5916" w:rsidRDefault="00A50C15" w:rsidP="001D4714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A50C15" w:rsidRPr="001D4714" w:rsidRDefault="00A50C15" w:rsidP="001D4714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1D4714">
        <w:rPr>
          <w:rFonts w:ascii="Arial" w:hAnsi="Arial" w:cs="Arial"/>
          <w:bCs/>
          <w:color w:val="404040"/>
          <w:sz w:val="24"/>
          <w:szCs w:val="24"/>
        </w:rPr>
        <w:t>Docente de la Escuela Militar de Sargentos en la Ciudad de Puebla, a la Guardia Nacional con especialidad en Seguridad Pública.</w:t>
      </w:r>
    </w:p>
    <w:p w:rsidR="00A50C15" w:rsidRPr="00114A79" w:rsidRDefault="00A50C15" w:rsidP="001D4714">
      <w:pPr>
        <w:spacing w:after="0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14A79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 xml:space="preserve">2020 </w:t>
      </w:r>
    </w:p>
    <w:p w:rsidR="00747B33" w:rsidRPr="001D4714" w:rsidRDefault="007D4E05" w:rsidP="001D4714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1D4714">
        <w:rPr>
          <w:rFonts w:ascii="Arial" w:hAnsi="Arial" w:cs="Arial"/>
          <w:bCs/>
          <w:color w:val="404040"/>
          <w:sz w:val="24"/>
          <w:szCs w:val="24"/>
        </w:rPr>
        <w:t>Secretaria de Igualdad Sustantiva, Dirección de Atención a Mujeres Víctimas de Violencia, Sub directora de Atención Metropolitana.</w:t>
      </w:r>
    </w:p>
    <w:p w:rsidR="00747B33" w:rsidRPr="00BA21B4" w:rsidRDefault="00747B33" w:rsidP="001D4714">
      <w:pPr>
        <w:spacing w:after="0"/>
        <w:rPr>
          <w:sz w:val="24"/>
          <w:szCs w:val="24"/>
        </w:rPr>
      </w:pPr>
    </w:p>
    <w:p w:rsidR="00AB5916" w:rsidRDefault="00BA21B4" w:rsidP="001D47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D4714" w:rsidRDefault="001D4714" w:rsidP="001D4714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:rsidR="007D4E05" w:rsidRPr="001D4714" w:rsidRDefault="007D4E05" w:rsidP="001D4714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1D4714">
        <w:rPr>
          <w:rFonts w:ascii="Arial" w:hAnsi="Arial" w:cs="Arial"/>
          <w:bCs/>
          <w:color w:val="404040"/>
          <w:sz w:val="24"/>
          <w:szCs w:val="24"/>
        </w:rPr>
        <w:t xml:space="preserve">Derecho Penal, Derecho Constitucional, Derecho Civil, Derechos Humanos, Perspectiva de </w:t>
      </w:r>
      <w:r w:rsidR="00114A79" w:rsidRPr="001D4714">
        <w:rPr>
          <w:rFonts w:ascii="Arial" w:hAnsi="Arial" w:cs="Arial"/>
          <w:bCs/>
          <w:color w:val="404040"/>
          <w:sz w:val="24"/>
          <w:szCs w:val="24"/>
        </w:rPr>
        <w:t>Género.</w:t>
      </w:r>
    </w:p>
    <w:sectPr w:rsidR="007D4E05" w:rsidRPr="001D471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96" w:rsidRDefault="00805996" w:rsidP="00AB5916">
      <w:pPr>
        <w:spacing w:after="0" w:line="240" w:lineRule="auto"/>
      </w:pPr>
      <w:r>
        <w:separator/>
      </w:r>
    </w:p>
  </w:endnote>
  <w:endnote w:type="continuationSeparator" w:id="1">
    <w:p w:rsidR="00805996" w:rsidRDefault="008059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96" w:rsidRDefault="00805996" w:rsidP="00AB5916">
      <w:pPr>
        <w:spacing w:after="0" w:line="240" w:lineRule="auto"/>
      </w:pPr>
      <w:r>
        <w:separator/>
      </w:r>
    </w:p>
  </w:footnote>
  <w:footnote w:type="continuationSeparator" w:id="1">
    <w:p w:rsidR="00805996" w:rsidRDefault="008059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362"/>
    <w:rsid w:val="00114A79"/>
    <w:rsid w:val="00165088"/>
    <w:rsid w:val="00196774"/>
    <w:rsid w:val="001B6997"/>
    <w:rsid w:val="001D4714"/>
    <w:rsid w:val="00247088"/>
    <w:rsid w:val="002F214B"/>
    <w:rsid w:val="00304E91"/>
    <w:rsid w:val="003301E8"/>
    <w:rsid w:val="003504CB"/>
    <w:rsid w:val="003B2A44"/>
    <w:rsid w:val="003E7CE6"/>
    <w:rsid w:val="00436468"/>
    <w:rsid w:val="00462C41"/>
    <w:rsid w:val="004A1170"/>
    <w:rsid w:val="004B2D6E"/>
    <w:rsid w:val="004E4FFA"/>
    <w:rsid w:val="005250C5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4E05"/>
    <w:rsid w:val="00805996"/>
    <w:rsid w:val="00846235"/>
    <w:rsid w:val="00A5054D"/>
    <w:rsid w:val="00A50C15"/>
    <w:rsid w:val="00A66637"/>
    <w:rsid w:val="00AB5916"/>
    <w:rsid w:val="00AC7FD7"/>
    <w:rsid w:val="00AD6FC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9689A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2022-12-23T02:04:00Z</dcterms:created>
  <dcterms:modified xsi:type="dcterms:W3CDTF">2022-12-23T02:04:00Z</dcterms:modified>
</cp:coreProperties>
</file>